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 Определить общую сумму базовой части вознаграждения членов Совета директоров, избранного решением годового Общего собрания акционеров ПАО «Мосэнерго» 22.06.2023, по следующей формуле: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Три ММТС * количество заседаний Совета директоров * численность Совета директоров, где: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ММТС - минимальные месячные тарифные ставки рабочего первого разряда основного производства в нормальных условиях труда по Единой тарифной сетке оплаты труда работников организаций ПАО «Газпром» согласно приказу ПАО «Газпром» от 28.12.2023 № 501.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Количество заседаний Совета директоров - число заседаний Совета директоров ПАО «Мосэнерго», состоявшихся с 22.06.2023 до даты проведения годового общего собрания акционеров ПАО «Мосэнерго» по итогам 2023 года.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Численность Совета директоров - 13 членов.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базовую часть вознаграждения членам Совета директоров с учетом следующего - общая сумма базовой части вознаграждения распределяется между членами Совета директоров в равных долях. Размер базовой части вознаграждения члена Совета директоров, принявшего участие менее чем в половине проведенных заседаний Совета директоров, уменьшается на 50%.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 Выплатить дополнительную часть вознаграждения членам Совета директоров за осуществление дополнительных функций в следующих размерах: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Дополнительная часть вознаграждения за осуществление функций Председателя Совета директоров составляет 50% от базовой части вознаграждения члена Совета директоров.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Дополнительная часть вознаграждения за осуществление функций заместителя Председателя Совета директоров составляет 25% от базовой части вознаграждения члена Совета директоров.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 Выплатить дополнительное вознаграждение членам Совета директоров по результатам деятельности ПАО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«Мосэнерго», избранным решением годового Общего собрания акционеров ПАО «Мосэнерго» 22.06.2023, в общем размере 0,168750195036283% чистой прибыли ПАО «Мосэнерго», полученной по итогам деятельности в 2023 году, определяемой по российским стандартам бухгалтерского учета.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Определить, что общая сумма дополнительного вознаграждения по результатам деятельности ПАО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 распределяется между членами Совета директоров ПАО «Мосэнерго» в равных долях.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4. Сумма вознаграждения, причитающаяся членам Совета директоров ПАО «Мосэнерго», подпадающим на дату принятия настоящего решения под ограничения на получение вознаграждения, предусмотренные действующим законодательством, остается в распоряжении ПАО «Мосэнерго».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A1038D46-9D5F-4E17-9F13-7170020B550A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F2111256-303E-4784-8515-8DAD88EEC3AB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